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81" w:type="pct"/>
        <w:tblInd w:w="-540" w:type="dxa"/>
        <w:shd w:val="clear" w:color="auto" w:fill="E9E9E9"/>
        <w:tblCellMar>
          <w:left w:w="0" w:type="dxa"/>
          <w:right w:w="0" w:type="dxa"/>
        </w:tblCellMar>
        <w:tblLook w:val="04A0" w:firstRow="1" w:lastRow="0" w:firstColumn="1" w:lastColumn="0" w:noHBand="0" w:noVBand="1"/>
      </w:tblPr>
      <w:tblGrid>
        <w:gridCol w:w="10260"/>
      </w:tblGrid>
      <w:tr w:rsidR="00574066" w:rsidTr="00D07B40">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260"/>
            </w:tblGrid>
            <w:tr w:rsidR="00574066">
              <w:trPr>
                <w:jc w:val="center"/>
              </w:trPr>
              <w:tc>
                <w:tcPr>
                  <w:tcW w:w="5000" w:type="pct"/>
                  <w:shd w:val="clear" w:color="auto" w:fill="33A04C"/>
                  <w:hideMark/>
                </w:tcPr>
                <w:tbl>
                  <w:tblPr>
                    <w:tblW w:w="3413" w:type="pct"/>
                    <w:tblCellMar>
                      <w:left w:w="0" w:type="dxa"/>
                      <w:right w:w="0" w:type="dxa"/>
                    </w:tblCellMar>
                    <w:tblLook w:val="04A0" w:firstRow="1" w:lastRow="0" w:firstColumn="1" w:lastColumn="0" w:noHBand="0" w:noVBand="1"/>
                  </w:tblPr>
                  <w:tblGrid>
                    <w:gridCol w:w="7003"/>
                  </w:tblGrid>
                  <w:tr w:rsidR="00574066" w:rsidTr="00570EF6">
                    <w:tc>
                      <w:tcPr>
                        <w:tcW w:w="5000" w:type="pct"/>
                        <w:tcMar>
                          <w:top w:w="225" w:type="dxa"/>
                          <w:left w:w="300" w:type="dxa"/>
                          <w:bottom w:w="225" w:type="dxa"/>
                          <w:right w:w="300" w:type="dxa"/>
                        </w:tcMar>
                        <w:hideMark/>
                      </w:tcPr>
                      <w:p w:rsidR="00574066" w:rsidRDefault="00F454EC" w:rsidP="00D07B40">
                        <w:pPr>
                          <w:ind w:firstLine="90"/>
                          <w:rPr>
                            <w:rFonts w:eastAsia="Calibri"/>
                            <w:noProof/>
                            <w:sz w:val="24"/>
                            <w:szCs w:val="24"/>
                          </w:rPr>
                        </w:pPr>
                        <w:bookmarkStart w:id="0" w:name="_GoBack"/>
                        <w:bookmarkEnd w:id="0"/>
                        <w:r>
                          <w:rPr>
                            <w:rFonts w:ascii="Arial" w:eastAsiaTheme="minorEastAsia" w:hAnsi="Arial" w:cs="Arial"/>
                            <w:i/>
                            <w:iCs/>
                            <w:noProof/>
                            <w:color w:val="FFFFFF" w:themeColor="background1"/>
                          </w:rPr>
                          <w:t>International Window Cleaning Association</w:t>
                        </w:r>
                        <w:r w:rsidR="00574066">
                          <w:rPr>
                            <w:rFonts w:ascii="Arial" w:eastAsiaTheme="minorEastAsia" w:hAnsi="Arial" w:cs="Arial"/>
                            <w:i/>
                            <w:iCs/>
                            <w:noProof/>
                            <w:color w:val="FFFFFF"/>
                          </w:rPr>
                          <w:t> </w:t>
                        </w:r>
                      </w:p>
                    </w:tc>
                  </w:tr>
                </w:tbl>
                <w:p w:rsidR="00574066" w:rsidRDefault="00574066" w:rsidP="00D07B40">
                  <w:pPr>
                    <w:ind w:firstLine="90"/>
                  </w:pPr>
                </w:p>
              </w:tc>
            </w:tr>
          </w:tbl>
          <w:p w:rsidR="00574066" w:rsidRDefault="00574066" w:rsidP="00D07B40">
            <w:pPr>
              <w:ind w:firstLine="90"/>
              <w:jc w:val="center"/>
              <w:rPr>
                <w:rFonts w:eastAsia="Calibri"/>
                <w:noProof/>
                <w:sz w:val="24"/>
                <w:szCs w:val="24"/>
              </w:rPr>
            </w:pPr>
            <w:r>
              <w:rPr>
                <w:rFonts w:eastAsiaTheme="minorEastAsia"/>
                <w:noProof/>
              </w:rPr>
              <w:t> </w:t>
            </w:r>
          </w:p>
          <w:tbl>
            <w:tblPr>
              <w:tblW w:w="5000" w:type="pct"/>
              <w:jc w:val="center"/>
              <w:tblCellMar>
                <w:left w:w="0" w:type="dxa"/>
                <w:right w:w="0" w:type="dxa"/>
              </w:tblCellMar>
              <w:tblLook w:val="04A0" w:firstRow="1" w:lastRow="0" w:firstColumn="1" w:lastColumn="0" w:noHBand="0" w:noVBand="1"/>
            </w:tblPr>
            <w:tblGrid>
              <w:gridCol w:w="10260"/>
            </w:tblGrid>
            <w:tr w:rsidR="00574066">
              <w:trPr>
                <w:jc w:val="center"/>
              </w:trPr>
              <w:tc>
                <w:tcPr>
                  <w:tcW w:w="5000" w:type="pct"/>
                  <w:hideMark/>
                </w:tcPr>
                <w:tbl>
                  <w:tblPr>
                    <w:tblW w:w="9390" w:type="dxa"/>
                    <w:tblCellMar>
                      <w:left w:w="0" w:type="dxa"/>
                      <w:right w:w="0" w:type="dxa"/>
                    </w:tblCellMar>
                    <w:tblLook w:val="04A0" w:firstRow="1" w:lastRow="0" w:firstColumn="1" w:lastColumn="0" w:noHBand="0" w:noVBand="1"/>
                  </w:tblPr>
                  <w:tblGrid>
                    <w:gridCol w:w="10170"/>
                  </w:tblGrid>
                  <w:tr w:rsidR="00574066" w:rsidTr="00B2667B">
                    <w:tc>
                      <w:tcPr>
                        <w:tcW w:w="5000" w:type="pct"/>
                        <w:tcMar>
                          <w:top w:w="150" w:type="dxa"/>
                          <w:left w:w="0" w:type="dxa"/>
                          <w:bottom w:w="150" w:type="dxa"/>
                          <w:right w:w="0" w:type="dxa"/>
                        </w:tcMar>
                        <w:hideMark/>
                      </w:tcPr>
                      <w:p w:rsidR="00574066" w:rsidRDefault="00574066" w:rsidP="00D07B40">
                        <w:pPr>
                          <w:ind w:firstLine="90"/>
                          <w:jc w:val="center"/>
                          <w:rPr>
                            <w:rFonts w:eastAsiaTheme="minorEastAsia"/>
                            <w:noProof/>
                          </w:rPr>
                        </w:pPr>
                        <w:r>
                          <w:rPr>
                            <w:rFonts w:eastAsiaTheme="minorEastAsia"/>
                            <w:noProof/>
                          </w:rPr>
                          <w:drawing>
                            <wp:inline distT="0" distB="0" distL="0" distR="0">
                              <wp:extent cx="6454140" cy="3162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4140" cy="3162300"/>
                                      </a:xfrm>
                                      <a:prstGeom prst="rect">
                                        <a:avLst/>
                                      </a:prstGeom>
                                      <a:noFill/>
                                      <a:ln>
                                        <a:noFill/>
                                      </a:ln>
                                    </pic:spPr>
                                  </pic:pic>
                                </a:graphicData>
                              </a:graphic>
                            </wp:inline>
                          </w:drawing>
                        </w:r>
                      </w:p>
                    </w:tc>
                  </w:tr>
                </w:tbl>
                <w:p w:rsidR="00574066" w:rsidRDefault="00574066" w:rsidP="00D07B40">
                  <w:pPr>
                    <w:ind w:firstLine="90"/>
                  </w:pPr>
                </w:p>
              </w:tc>
            </w:tr>
          </w:tbl>
          <w:p w:rsidR="00574066" w:rsidRDefault="00574066" w:rsidP="00D07B40">
            <w:pPr>
              <w:ind w:firstLine="90"/>
              <w:jc w:val="center"/>
              <w:rPr>
                <w:rFonts w:eastAsia="Calibri"/>
                <w:noProof/>
                <w:sz w:val="24"/>
                <w:szCs w:val="24"/>
              </w:rPr>
            </w:pPr>
            <w:r>
              <w:rPr>
                <w:rFonts w:eastAsiaTheme="minorEastAsia"/>
                <w:noProof/>
              </w:rPr>
              <w:t> </w:t>
            </w:r>
          </w:p>
          <w:tbl>
            <w:tblPr>
              <w:tblW w:w="5000" w:type="pct"/>
              <w:jc w:val="center"/>
              <w:tblCellMar>
                <w:left w:w="0" w:type="dxa"/>
                <w:right w:w="0" w:type="dxa"/>
              </w:tblCellMar>
              <w:tblLook w:val="04A0" w:firstRow="1" w:lastRow="0" w:firstColumn="1" w:lastColumn="0" w:noHBand="0" w:noVBand="1"/>
            </w:tblPr>
            <w:tblGrid>
              <w:gridCol w:w="10260"/>
            </w:tblGrid>
            <w:tr w:rsidR="0057406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60"/>
                  </w:tblGrid>
                  <w:tr w:rsidR="00574066">
                    <w:tc>
                      <w:tcPr>
                        <w:tcW w:w="0" w:type="auto"/>
                        <w:tcMar>
                          <w:top w:w="150" w:type="dxa"/>
                          <w:left w:w="300" w:type="dxa"/>
                          <w:bottom w:w="150" w:type="dxa"/>
                          <w:right w:w="300" w:type="dxa"/>
                        </w:tcMar>
                        <w:hideMark/>
                      </w:tcPr>
                      <w:p w:rsidR="00574066" w:rsidRDefault="00574066" w:rsidP="00D07B40">
                        <w:pPr>
                          <w:ind w:firstLine="90"/>
                          <w:rPr>
                            <w:rFonts w:eastAsiaTheme="minorEastAsia"/>
                            <w:noProof/>
                          </w:rPr>
                        </w:pPr>
                        <w:r>
                          <w:rPr>
                            <w:rFonts w:ascii="Arial" w:eastAsiaTheme="minorEastAsia" w:hAnsi="Arial" w:cs="Arial"/>
                            <w:b/>
                            <w:bCs/>
                            <w:noProof/>
                            <w:color w:val="33A04C"/>
                            <w:sz w:val="36"/>
                            <w:szCs w:val="36"/>
                          </w:rPr>
                          <w:t>Partnership with QuickBooks and TSheets</w:t>
                        </w:r>
                      </w:p>
                    </w:tc>
                  </w:tr>
                </w:tbl>
                <w:p w:rsidR="00574066" w:rsidRDefault="00574066" w:rsidP="00D07B40">
                  <w:pPr>
                    <w:ind w:firstLine="90"/>
                  </w:pPr>
                </w:p>
              </w:tc>
            </w:tr>
          </w:tbl>
          <w:p w:rsidR="00574066" w:rsidRDefault="00574066" w:rsidP="00D07B40">
            <w:pPr>
              <w:ind w:firstLine="90"/>
              <w:jc w:val="center"/>
              <w:rPr>
                <w:rFonts w:eastAsia="Calibri"/>
                <w:noProof/>
                <w:sz w:val="24"/>
                <w:szCs w:val="24"/>
              </w:rPr>
            </w:pPr>
            <w:r>
              <w:rPr>
                <w:rFonts w:eastAsiaTheme="minorEastAsia"/>
                <w:noProof/>
              </w:rPr>
              <w:t> </w:t>
            </w:r>
          </w:p>
          <w:tbl>
            <w:tblPr>
              <w:tblW w:w="5000" w:type="pct"/>
              <w:jc w:val="center"/>
              <w:tblCellMar>
                <w:left w:w="0" w:type="dxa"/>
                <w:right w:w="0" w:type="dxa"/>
              </w:tblCellMar>
              <w:tblLook w:val="04A0" w:firstRow="1" w:lastRow="0" w:firstColumn="1" w:lastColumn="0" w:noHBand="0" w:noVBand="1"/>
            </w:tblPr>
            <w:tblGrid>
              <w:gridCol w:w="6669"/>
              <w:gridCol w:w="3591"/>
            </w:tblGrid>
            <w:tr w:rsidR="00574066">
              <w:trPr>
                <w:jc w:val="center"/>
              </w:trPr>
              <w:tc>
                <w:tcPr>
                  <w:tcW w:w="3250" w:type="pct"/>
                  <w:hideMark/>
                </w:tcPr>
                <w:tbl>
                  <w:tblPr>
                    <w:tblW w:w="5000" w:type="pct"/>
                    <w:tblCellMar>
                      <w:left w:w="0" w:type="dxa"/>
                      <w:right w:w="0" w:type="dxa"/>
                    </w:tblCellMar>
                    <w:tblLook w:val="04A0" w:firstRow="1" w:lastRow="0" w:firstColumn="1" w:lastColumn="0" w:noHBand="0" w:noVBand="1"/>
                  </w:tblPr>
                  <w:tblGrid>
                    <w:gridCol w:w="6669"/>
                  </w:tblGrid>
                  <w:tr w:rsidR="00574066">
                    <w:tc>
                      <w:tcPr>
                        <w:tcW w:w="0" w:type="auto"/>
                        <w:tcMar>
                          <w:top w:w="150" w:type="dxa"/>
                          <w:left w:w="300" w:type="dxa"/>
                          <w:bottom w:w="150" w:type="dxa"/>
                          <w:right w:w="150" w:type="dxa"/>
                        </w:tcMar>
                        <w:hideMark/>
                      </w:tcPr>
                      <w:p w:rsidR="00CC5BD7" w:rsidRPr="00D07B40" w:rsidRDefault="00F454EC" w:rsidP="00D07B40">
                        <w:pPr>
                          <w:pStyle w:val="NoSpacing"/>
                          <w:rPr>
                            <w:color w:val="171717" w:themeColor="background2" w:themeShade="1A"/>
                          </w:rPr>
                        </w:pPr>
                        <w:r>
                          <w:rPr>
                            <w:color w:val="171717" w:themeColor="background2" w:themeShade="1A"/>
                          </w:rPr>
                          <w:t>International Window Cleaning Association</w:t>
                        </w:r>
                        <w:r w:rsidR="00CC5BD7" w:rsidRPr="00D07B40">
                          <w:rPr>
                            <w:color w:val="171717" w:themeColor="background2" w:themeShade="1A"/>
                          </w:rPr>
                          <w:t xml:space="preserve"> pleased to have a partnership with </w:t>
                        </w:r>
                        <w:hyperlink r:id="rId6" w:history="1">
                          <w:r w:rsidR="00CC5BD7" w:rsidRPr="00D07B40">
                            <w:rPr>
                              <w:rStyle w:val="Hyperlink"/>
                              <w:color w:val="00B0F0"/>
                            </w:rPr>
                            <w:t>Intuit</w:t>
                          </w:r>
                        </w:hyperlink>
                        <w:r w:rsidR="00CC5BD7" w:rsidRPr="00D07B40">
                          <w:rPr>
                            <w:color w:val="171717" w:themeColor="background2" w:themeShade="1A"/>
                          </w:rPr>
                          <w:t xml:space="preserve"> the makers of </w:t>
                        </w:r>
                        <w:hyperlink r:id="rId7" w:history="1">
                          <w:r w:rsidR="00CC5BD7" w:rsidRPr="00D07B40">
                            <w:rPr>
                              <w:rStyle w:val="Hyperlink"/>
                              <w:color w:val="00B050"/>
                            </w:rPr>
                            <w:t>QuickBooks</w:t>
                          </w:r>
                        </w:hyperlink>
                        <w:r w:rsidR="00CC5BD7" w:rsidRPr="00D07B40">
                          <w:rPr>
                            <w:color w:val="171717" w:themeColor="background2" w:themeShade="1A"/>
                          </w:rPr>
                          <w:t xml:space="preserve">. As part of the partnership between </w:t>
                        </w:r>
                        <w:r>
                          <w:rPr>
                            <w:color w:val="171717" w:themeColor="background2" w:themeShade="1A"/>
                          </w:rPr>
                          <w:t>International Window Cleaning Association</w:t>
                        </w:r>
                        <w:r w:rsidR="00CC5BD7" w:rsidRPr="00D07B40">
                          <w:rPr>
                            <w:color w:val="171717" w:themeColor="background2" w:themeShade="1A"/>
                          </w:rPr>
                          <w:t xml:space="preserve"> and QuickBooks, you are eligible for exclusive discounts, most notably a 30% lifetime (non-expiring) discount on QuickBooks Online Essentials and Plus! However, the discounts are </w:t>
                        </w:r>
                        <w:r w:rsidR="00CC5BD7" w:rsidRPr="00D07B40">
                          <w:rPr>
                            <w:b/>
                            <w:bCs/>
                            <w:color w:val="171717" w:themeColor="background2" w:themeShade="1A"/>
                            <w:u w:val="single"/>
                          </w:rPr>
                          <w:t>ONLY</w:t>
                        </w:r>
                        <w:r w:rsidR="00CC5BD7" w:rsidRPr="00D07B40">
                          <w:rPr>
                            <w:color w:val="171717" w:themeColor="background2" w:themeShade="1A"/>
                          </w:rPr>
                          <w:t xml:space="preserve"> available if you sign up with me, your dedicated account manager. To get started Today use the link to the right to schedule some time on my calendar.</w:t>
                        </w:r>
                      </w:p>
                      <w:p w:rsidR="00CC5BD7" w:rsidRPr="00D07B40" w:rsidRDefault="00CC5BD7" w:rsidP="00D07B40">
                        <w:pPr>
                          <w:pStyle w:val="NoSpacing"/>
                          <w:ind w:firstLine="90"/>
                          <w:rPr>
                            <w:color w:val="171717" w:themeColor="background2" w:themeShade="1A"/>
                          </w:rPr>
                        </w:pPr>
                      </w:p>
                      <w:p w:rsidR="00CC5BD7" w:rsidRDefault="00D07B40" w:rsidP="00D07B40">
                        <w:pPr>
                          <w:pStyle w:val="NoSpacing"/>
                          <w:rPr>
                            <w:color w:val="171717" w:themeColor="background2" w:themeShade="1A"/>
                          </w:rPr>
                        </w:pPr>
                        <w:r>
                          <w:rPr>
                            <w:color w:val="171717" w:themeColor="background2" w:themeShade="1A"/>
                          </w:rPr>
                          <w:t>I</w:t>
                        </w:r>
                        <w:r w:rsidR="00CC5BD7" w:rsidRPr="00D07B40">
                          <w:rPr>
                            <w:color w:val="171717" w:themeColor="background2" w:themeShade="1A"/>
                          </w:rPr>
                          <w:t xml:space="preserve">f you sign up for QuickBooks products and services any other way then the exclusive discounts are </w:t>
                        </w:r>
                        <w:r w:rsidR="00CC5BD7" w:rsidRPr="00D07B40">
                          <w:rPr>
                            <w:b/>
                            <w:bCs/>
                            <w:color w:val="171717" w:themeColor="background2" w:themeShade="1A"/>
                            <w:u w:val="single"/>
                          </w:rPr>
                          <w:t>NOT</w:t>
                        </w:r>
                        <w:r w:rsidR="00CC5BD7" w:rsidRPr="00D07B40">
                          <w:rPr>
                            <w:color w:val="171717" w:themeColor="background2" w:themeShade="1A"/>
                          </w:rPr>
                          <w:t xml:space="preserve"> applicable</w:t>
                        </w:r>
                      </w:p>
                      <w:p w:rsidR="00D07B40" w:rsidRPr="00D07B40" w:rsidRDefault="00D07B40" w:rsidP="00D07B40">
                        <w:pPr>
                          <w:pStyle w:val="NoSpacing"/>
                          <w:ind w:firstLine="90"/>
                          <w:rPr>
                            <w:color w:val="171717" w:themeColor="background2" w:themeShade="1A"/>
                          </w:rPr>
                        </w:pPr>
                      </w:p>
                      <w:p w:rsidR="00CC5BD7" w:rsidRDefault="00D07B40" w:rsidP="00D07B40">
                        <w:pPr>
                          <w:pStyle w:val="NoSpacing"/>
                          <w:rPr>
                            <w:rFonts w:cstheme="minorHAnsi"/>
                            <w:color w:val="171717" w:themeColor="background2" w:themeShade="1A"/>
                          </w:rPr>
                        </w:pPr>
                        <w:r w:rsidRPr="00D07B40">
                          <w:rPr>
                            <w:rFonts w:cstheme="minorHAnsi"/>
                            <w:color w:val="171717" w:themeColor="background2" w:themeShade="1A"/>
                          </w:rPr>
                          <w:t xml:space="preserve">As part of this offering, you also get preferred pricing on Intuit’s Merchant Services. QuickBooks Payments makes it easy to receive credit card and ACH payments from your clients’ right in QuickBooks or via an emailed invoice, significantly reducing the bookkeeping time and energy involved in being paid for your work. You will even get a free mobile card </w:t>
                        </w:r>
                        <w:proofErr w:type="spellStart"/>
                        <w:r w:rsidRPr="00D07B40">
                          <w:rPr>
                            <w:rFonts w:cstheme="minorHAnsi"/>
                            <w:color w:val="171717" w:themeColor="background2" w:themeShade="1A"/>
                          </w:rPr>
                          <w:t>swiper</w:t>
                        </w:r>
                        <w:proofErr w:type="spellEnd"/>
                        <w:r w:rsidRPr="00D07B40">
                          <w:rPr>
                            <w:rFonts w:cstheme="minorHAnsi"/>
                            <w:color w:val="171717" w:themeColor="background2" w:themeShade="1A"/>
                          </w:rPr>
                          <w:t xml:space="preserve"> that </w:t>
                        </w:r>
                        <w:r w:rsidR="002B65D2">
                          <w:rPr>
                            <w:rFonts w:cstheme="minorHAnsi"/>
                            <w:color w:val="171717" w:themeColor="background2" w:themeShade="1A"/>
                          </w:rPr>
                          <w:t>you can</w:t>
                        </w:r>
                        <w:r w:rsidRPr="00D07B40">
                          <w:rPr>
                            <w:rFonts w:cstheme="minorHAnsi"/>
                            <w:color w:val="171717" w:themeColor="background2" w:themeShade="1A"/>
                          </w:rPr>
                          <w:t xml:space="preserve"> use with the QuickBooks mobile APP</w:t>
                        </w:r>
                        <w:r w:rsidR="002B65D2">
                          <w:rPr>
                            <w:rFonts w:cstheme="minorHAnsi"/>
                            <w:color w:val="171717" w:themeColor="background2" w:themeShade="1A"/>
                          </w:rPr>
                          <w:t xml:space="preserve">, </w:t>
                        </w:r>
                        <w:r w:rsidRPr="00D07B40">
                          <w:rPr>
                            <w:rFonts w:cstheme="minorHAnsi"/>
                            <w:color w:val="171717" w:themeColor="background2" w:themeShade="1A"/>
                          </w:rPr>
                          <w:t>allowing you to receive payments while in the field.</w:t>
                        </w:r>
                      </w:p>
                      <w:p w:rsidR="00D07B40" w:rsidRPr="00D07B40" w:rsidRDefault="00D07B40" w:rsidP="00D07B40">
                        <w:pPr>
                          <w:pStyle w:val="NoSpacing"/>
                          <w:ind w:firstLine="90"/>
                          <w:rPr>
                            <w:color w:val="171717" w:themeColor="background2" w:themeShade="1A"/>
                          </w:rPr>
                        </w:pPr>
                      </w:p>
                      <w:p w:rsidR="00574066" w:rsidRDefault="00CC5BD7" w:rsidP="00D07B40">
                        <w:pPr>
                          <w:pStyle w:val="NoSpacing"/>
                          <w:rPr>
                            <w:rFonts w:eastAsiaTheme="minorEastAsia"/>
                            <w:noProof/>
                          </w:rPr>
                        </w:pPr>
                        <w:r w:rsidRPr="00D07B40">
                          <w:rPr>
                            <w:color w:val="171717" w:themeColor="background2" w:themeShade="1A"/>
                          </w:rPr>
                          <w:t>To the right of this message, I have provided PDF Resources covering both the QuickBooks Online product lineup. Additionally, you will find all my contact information.</w:t>
                        </w:r>
                        <w:r w:rsidR="00574066" w:rsidRPr="00D07B40">
                          <w:rPr>
                            <w:rFonts w:eastAsiaTheme="minorEastAsia"/>
                            <w:noProof/>
                            <w:color w:val="171717" w:themeColor="background2" w:themeShade="1A"/>
                            <w:sz w:val="18"/>
                            <w:szCs w:val="18"/>
                          </w:rPr>
                          <w:t> </w:t>
                        </w:r>
                      </w:p>
                    </w:tc>
                  </w:tr>
                </w:tbl>
                <w:p w:rsidR="00574066" w:rsidRDefault="00574066" w:rsidP="00D07B40">
                  <w:pPr>
                    <w:ind w:firstLine="90"/>
                  </w:pPr>
                </w:p>
              </w:tc>
              <w:tc>
                <w:tcPr>
                  <w:tcW w:w="1750" w:type="pct"/>
                  <w:hideMark/>
                </w:tcPr>
                <w:tbl>
                  <w:tblPr>
                    <w:tblW w:w="5000" w:type="pct"/>
                    <w:tblCellMar>
                      <w:left w:w="0" w:type="dxa"/>
                      <w:right w:w="0" w:type="dxa"/>
                    </w:tblCellMar>
                    <w:tblLook w:val="04A0" w:firstRow="1" w:lastRow="0" w:firstColumn="1" w:lastColumn="0" w:noHBand="0" w:noVBand="1"/>
                  </w:tblPr>
                  <w:tblGrid>
                    <w:gridCol w:w="3591"/>
                  </w:tblGrid>
                  <w:tr w:rsidR="00574066">
                    <w:tc>
                      <w:tcPr>
                        <w:tcW w:w="0" w:type="auto"/>
                        <w:tcMar>
                          <w:top w:w="150" w:type="dxa"/>
                          <w:left w:w="150" w:type="dxa"/>
                          <w:bottom w:w="150" w:type="dxa"/>
                          <w:right w:w="300" w:type="dxa"/>
                        </w:tcMar>
                      </w:tcPr>
                      <w:p w:rsidR="00574066" w:rsidRDefault="00574066" w:rsidP="00D07B40">
                        <w:pPr>
                          <w:ind w:firstLine="90"/>
                          <w:rPr>
                            <w:rFonts w:eastAsiaTheme="minorEastAsia"/>
                            <w:noProof/>
                          </w:rPr>
                        </w:pPr>
                        <w:r>
                          <w:rPr>
                            <w:rFonts w:ascii="Arial" w:eastAsiaTheme="minorEastAsia" w:hAnsi="Arial" w:cs="Arial"/>
                            <w:b/>
                            <w:bCs/>
                            <w:noProof/>
                            <w:color w:val="575757"/>
                          </w:rPr>
                          <w:t>Schedule a call today</w:t>
                        </w:r>
                      </w:p>
                      <w:p w:rsidR="00574066" w:rsidRDefault="00574066" w:rsidP="00D07B40">
                        <w:pPr>
                          <w:ind w:firstLine="90"/>
                          <w:rPr>
                            <w:rFonts w:eastAsiaTheme="minorEastAsia"/>
                            <w:b/>
                            <w:noProof/>
                            <w:sz w:val="16"/>
                            <w:szCs w:val="16"/>
                          </w:rPr>
                        </w:pPr>
                      </w:p>
                      <w:p w:rsidR="00083CEB" w:rsidRPr="00B2667B" w:rsidRDefault="00083CEB" w:rsidP="00083CEB">
                        <w:pPr>
                          <w:ind w:firstLine="90"/>
                          <w:rPr>
                            <w:rStyle w:val="Hyperlink"/>
                            <w:rFonts w:eastAsiaTheme="minorEastAsia"/>
                            <w:b/>
                            <w:noProof/>
                          </w:rPr>
                        </w:pPr>
                        <w:r>
                          <w:rPr>
                            <w:rStyle w:val="Hyperlink"/>
                            <w:rFonts w:eastAsiaTheme="minorEastAsia"/>
                            <w:b/>
                            <w:noProof/>
                            <w:color w:val="0563C1"/>
                          </w:rPr>
                          <w:fldChar w:fldCharType="begin"/>
                        </w:r>
                        <w:r>
                          <w:rPr>
                            <w:rStyle w:val="Hyperlink"/>
                            <w:rFonts w:eastAsiaTheme="minorEastAsia"/>
                            <w:b/>
                            <w:noProof/>
                            <w:color w:val="0563C1"/>
                          </w:rPr>
                          <w:instrText>HYPERLINK "https://calendly.com/dawn_jones"</w:instrText>
                        </w:r>
                        <w:r>
                          <w:rPr>
                            <w:rStyle w:val="Hyperlink"/>
                            <w:rFonts w:eastAsiaTheme="minorEastAsia"/>
                            <w:b/>
                            <w:noProof/>
                            <w:color w:val="0563C1"/>
                          </w:rPr>
                          <w:fldChar w:fldCharType="separate"/>
                        </w:r>
                        <w:r>
                          <w:rPr>
                            <w:rStyle w:val="Hyperlink"/>
                            <w:rFonts w:eastAsiaTheme="minorEastAsia"/>
                            <w:b/>
                            <w:noProof/>
                          </w:rPr>
                          <w:t>Dawn</w:t>
                        </w:r>
                        <w:r w:rsidRPr="00B2667B">
                          <w:rPr>
                            <w:rStyle w:val="Hyperlink"/>
                            <w:rFonts w:eastAsiaTheme="minorEastAsia"/>
                            <w:b/>
                            <w:noProof/>
                          </w:rPr>
                          <w:t>'s Calendar</w:t>
                        </w:r>
                      </w:p>
                      <w:p w:rsidR="00574066" w:rsidRDefault="00083CEB" w:rsidP="00083CEB">
                        <w:pPr>
                          <w:ind w:firstLine="90"/>
                          <w:rPr>
                            <w:rFonts w:ascii="Arial" w:eastAsiaTheme="minorEastAsia" w:hAnsi="Arial" w:cs="Arial"/>
                            <w:b/>
                            <w:bCs/>
                            <w:noProof/>
                            <w:color w:val="575757"/>
                          </w:rPr>
                        </w:pPr>
                        <w:r>
                          <w:rPr>
                            <w:rStyle w:val="Hyperlink"/>
                            <w:rFonts w:eastAsiaTheme="minorEastAsia"/>
                            <w:b/>
                            <w:noProof/>
                            <w:color w:val="0563C1"/>
                          </w:rPr>
                          <w:fldChar w:fldCharType="end"/>
                        </w:r>
                      </w:p>
                      <w:p w:rsidR="00574066" w:rsidRDefault="00574066" w:rsidP="00D07B40">
                        <w:pPr>
                          <w:ind w:firstLine="90"/>
                          <w:rPr>
                            <w:rFonts w:eastAsia="Calibri"/>
                            <w:noProof/>
                            <w:sz w:val="24"/>
                            <w:szCs w:val="24"/>
                          </w:rPr>
                        </w:pPr>
                        <w:r>
                          <w:rPr>
                            <w:rFonts w:ascii="Arial" w:eastAsiaTheme="minorEastAsia" w:hAnsi="Arial" w:cs="Arial"/>
                            <w:b/>
                            <w:bCs/>
                            <w:noProof/>
                            <w:color w:val="575757"/>
                          </w:rPr>
                          <w:t>PDF Resources</w:t>
                        </w:r>
                      </w:p>
                      <w:p w:rsidR="00574066" w:rsidRDefault="00574066" w:rsidP="00D07B40">
                        <w:pPr>
                          <w:ind w:firstLine="90"/>
                          <w:rPr>
                            <w:rFonts w:eastAsiaTheme="minorEastAsia"/>
                            <w:noProof/>
                          </w:rPr>
                        </w:pPr>
                        <w:r>
                          <w:rPr>
                            <w:rFonts w:ascii="Tahoma" w:eastAsiaTheme="minorEastAsia" w:hAnsi="Tahoma" w:cs="Tahoma"/>
                            <w:b/>
                            <w:bCs/>
                            <w:noProof/>
                            <w:color w:val="575757"/>
                          </w:rPr>
                          <w:t>﻿</w:t>
                        </w:r>
                      </w:p>
                      <w:p w:rsidR="00574066" w:rsidRPr="00B2667B" w:rsidRDefault="00B2667B" w:rsidP="00D07B40">
                        <w:pPr>
                          <w:ind w:firstLine="90"/>
                          <w:rPr>
                            <w:rStyle w:val="Hyperlink"/>
                            <w:rFonts w:eastAsiaTheme="minorEastAsia"/>
                            <w:noProof/>
                          </w:rPr>
                        </w:pPr>
                        <w:r>
                          <w:rPr>
                            <w:rStyle w:val="Hyperlink"/>
                            <w:rFonts w:ascii="Arial" w:eastAsiaTheme="minorEastAsia" w:hAnsi="Arial" w:cs="Arial"/>
                            <w:b/>
                            <w:bCs/>
                            <w:noProof/>
                            <w:color w:val="0563C1"/>
                            <w:sz w:val="18"/>
                            <w:szCs w:val="18"/>
                          </w:rPr>
                          <w:fldChar w:fldCharType="begin"/>
                        </w:r>
                        <w:r>
                          <w:rPr>
                            <w:rStyle w:val="Hyperlink"/>
                            <w:rFonts w:ascii="Arial" w:eastAsiaTheme="minorEastAsia" w:hAnsi="Arial" w:cs="Arial"/>
                            <w:b/>
                            <w:bCs/>
                            <w:noProof/>
                            <w:color w:val="0563C1"/>
                            <w:sz w:val="18"/>
                            <w:szCs w:val="18"/>
                          </w:rPr>
                          <w:instrText xml:space="preserve"> HYPERLINK "https://intuit.box.com/s/tq78bdpt5esrdhduwjk96wpdrjy0z96k" </w:instrText>
                        </w:r>
                        <w:r>
                          <w:rPr>
                            <w:rStyle w:val="Hyperlink"/>
                            <w:rFonts w:ascii="Arial" w:eastAsiaTheme="minorEastAsia" w:hAnsi="Arial" w:cs="Arial"/>
                            <w:b/>
                            <w:bCs/>
                            <w:noProof/>
                            <w:color w:val="0563C1"/>
                            <w:sz w:val="18"/>
                            <w:szCs w:val="18"/>
                          </w:rPr>
                          <w:fldChar w:fldCharType="separate"/>
                        </w:r>
                        <w:r w:rsidR="00574066" w:rsidRPr="00B2667B">
                          <w:rPr>
                            <w:rStyle w:val="Hyperlink"/>
                            <w:rFonts w:ascii="Arial" w:eastAsiaTheme="minorEastAsia" w:hAnsi="Arial" w:cs="Arial"/>
                            <w:b/>
                            <w:bCs/>
                            <w:noProof/>
                            <w:sz w:val="18"/>
                            <w:szCs w:val="18"/>
                          </w:rPr>
                          <w:t>QuickBooks Discounts</w:t>
                        </w:r>
                      </w:p>
                      <w:p w:rsidR="00574066" w:rsidRDefault="00B2667B" w:rsidP="00D07B40">
                        <w:pPr>
                          <w:ind w:firstLine="90"/>
                          <w:rPr>
                            <w:rFonts w:eastAsiaTheme="minorEastAsia"/>
                            <w:noProof/>
                          </w:rPr>
                        </w:pPr>
                        <w:r>
                          <w:rPr>
                            <w:rStyle w:val="Hyperlink"/>
                            <w:rFonts w:ascii="Arial" w:eastAsiaTheme="minorEastAsia" w:hAnsi="Arial" w:cs="Arial"/>
                            <w:b/>
                            <w:bCs/>
                            <w:noProof/>
                            <w:color w:val="0563C1"/>
                            <w:sz w:val="18"/>
                            <w:szCs w:val="18"/>
                          </w:rPr>
                          <w:fldChar w:fldCharType="end"/>
                        </w:r>
                        <w:r w:rsidR="00574066">
                          <w:rPr>
                            <w:rFonts w:ascii="Arial" w:eastAsiaTheme="minorEastAsia" w:hAnsi="Arial" w:cs="Arial"/>
                            <w:noProof/>
                            <w:color w:val="575757"/>
                            <w:sz w:val="18"/>
                            <w:szCs w:val="18"/>
                          </w:rPr>
                          <w:t> </w:t>
                        </w:r>
                      </w:p>
                      <w:p w:rsidR="00574066" w:rsidRPr="00B2667B" w:rsidRDefault="00B2667B" w:rsidP="00D07B40">
                        <w:pPr>
                          <w:ind w:firstLine="90"/>
                          <w:rPr>
                            <w:rStyle w:val="Hyperlink"/>
                            <w:rFonts w:eastAsiaTheme="minorEastAsia"/>
                            <w:noProof/>
                          </w:rPr>
                        </w:pPr>
                        <w:r>
                          <w:rPr>
                            <w:rStyle w:val="Hyperlink"/>
                            <w:rFonts w:ascii="Arial" w:eastAsiaTheme="minorEastAsia" w:hAnsi="Arial" w:cs="Arial"/>
                            <w:b/>
                            <w:bCs/>
                            <w:noProof/>
                            <w:color w:val="0563C1"/>
                            <w:sz w:val="18"/>
                            <w:szCs w:val="18"/>
                          </w:rPr>
                          <w:fldChar w:fldCharType="begin"/>
                        </w:r>
                        <w:r>
                          <w:rPr>
                            <w:rStyle w:val="Hyperlink"/>
                            <w:rFonts w:ascii="Arial" w:eastAsiaTheme="minorEastAsia" w:hAnsi="Arial" w:cs="Arial"/>
                            <w:b/>
                            <w:bCs/>
                            <w:noProof/>
                            <w:color w:val="0563C1"/>
                            <w:sz w:val="18"/>
                            <w:szCs w:val="18"/>
                          </w:rPr>
                          <w:instrText xml:space="preserve"> HYPERLINK "https://intuit.box.com/s/i9p2c0mvuzozqesg5hgkvdvpd8sknb1x" </w:instrText>
                        </w:r>
                        <w:r>
                          <w:rPr>
                            <w:rStyle w:val="Hyperlink"/>
                            <w:rFonts w:ascii="Arial" w:eastAsiaTheme="minorEastAsia" w:hAnsi="Arial" w:cs="Arial"/>
                            <w:b/>
                            <w:bCs/>
                            <w:noProof/>
                            <w:color w:val="0563C1"/>
                            <w:sz w:val="18"/>
                            <w:szCs w:val="18"/>
                          </w:rPr>
                          <w:fldChar w:fldCharType="separate"/>
                        </w:r>
                        <w:r w:rsidR="00574066" w:rsidRPr="00B2667B">
                          <w:rPr>
                            <w:rStyle w:val="Hyperlink"/>
                            <w:rFonts w:ascii="Arial" w:eastAsiaTheme="minorEastAsia" w:hAnsi="Arial" w:cs="Arial"/>
                            <w:b/>
                            <w:bCs/>
                            <w:noProof/>
                            <w:sz w:val="18"/>
                            <w:szCs w:val="18"/>
                          </w:rPr>
                          <w:t>QuickBooks Payroll Discounts</w:t>
                        </w:r>
                      </w:p>
                      <w:p w:rsidR="00574066" w:rsidRDefault="00B2667B" w:rsidP="00D07B40">
                        <w:pPr>
                          <w:ind w:firstLine="90"/>
                          <w:rPr>
                            <w:rFonts w:eastAsiaTheme="minorEastAsia"/>
                            <w:noProof/>
                          </w:rPr>
                        </w:pPr>
                        <w:r>
                          <w:rPr>
                            <w:rStyle w:val="Hyperlink"/>
                            <w:rFonts w:ascii="Arial" w:eastAsiaTheme="minorEastAsia" w:hAnsi="Arial" w:cs="Arial"/>
                            <w:b/>
                            <w:bCs/>
                            <w:noProof/>
                            <w:color w:val="0563C1"/>
                            <w:sz w:val="18"/>
                            <w:szCs w:val="18"/>
                          </w:rPr>
                          <w:fldChar w:fldCharType="end"/>
                        </w:r>
                        <w:r w:rsidR="00574066">
                          <w:rPr>
                            <w:rFonts w:ascii="Arial" w:eastAsiaTheme="minorEastAsia" w:hAnsi="Arial" w:cs="Arial"/>
                            <w:noProof/>
                            <w:color w:val="575757"/>
                            <w:sz w:val="18"/>
                            <w:szCs w:val="18"/>
                          </w:rPr>
                          <w:t> </w:t>
                        </w:r>
                      </w:p>
                      <w:p w:rsidR="00D07B40" w:rsidRDefault="00066E3F" w:rsidP="00D07B40">
                        <w:pPr>
                          <w:ind w:right="-120" w:firstLine="90"/>
                          <w:rPr>
                            <w:rFonts w:eastAsiaTheme="minorEastAsia"/>
                            <w:noProof/>
                            <w:color w:val="1F497D"/>
                          </w:rPr>
                        </w:pPr>
                        <w:hyperlink r:id="rId8" w:history="1">
                          <w:r w:rsidR="00D07B40">
                            <w:rPr>
                              <w:rStyle w:val="Hyperlink"/>
                              <w:rFonts w:ascii="Arial" w:eastAsiaTheme="minorEastAsia" w:hAnsi="Arial" w:cs="Arial"/>
                              <w:b/>
                              <w:bCs/>
                              <w:noProof/>
                              <w:sz w:val="18"/>
                              <w:szCs w:val="18"/>
                            </w:rPr>
                            <w:t>QuickBooks Credit Card Processing</w:t>
                          </w:r>
                        </w:hyperlink>
                      </w:p>
                      <w:p w:rsidR="00574066" w:rsidRDefault="00574066" w:rsidP="00D07B40">
                        <w:pPr>
                          <w:ind w:firstLine="90"/>
                          <w:rPr>
                            <w:rFonts w:eastAsiaTheme="minorEastAsia"/>
                            <w:noProof/>
                          </w:rPr>
                        </w:pPr>
                      </w:p>
                      <w:p w:rsidR="00574066" w:rsidRDefault="00574066" w:rsidP="00D07B40">
                        <w:pPr>
                          <w:ind w:firstLine="90"/>
                          <w:rPr>
                            <w:rFonts w:ascii="Arial" w:eastAsiaTheme="minorEastAsia" w:hAnsi="Arial" w:cs="Arial"/>
                            <w:noProof/>
                            <w:color w:val="575757"/>
                            <w:sz w:val="18"/>
                            <w:szCs w:val="18"/>
                          </w:rPr>
                        </w:pPr>
                        <w:r>
                          <w:rPr>
                            <w:rFonts w:ascii="Arial" w:eastAsiaTheme="minorEastAsia" w:hAnsi="Arial" w:cs="Arial"/>
                            <w:noProof/>
                            <w:color w:val="575757"/>
                            <w:sz w:val="18"/>
                            <w:szCs w:val="18"/>
                          </w:rPr>
                          <w:t> </w:t>
                        </w:r>
                      </w:p>
                      <w:p w:rsidR="00574066" w:rsidRDefault="00574066" w:rsidP="00D07B40">
                        <w:pPr>
                          <w:ind w:firstLine="90"/>
                          <w:rPr>
                            <w:rFonts w:eastAsiaTheme="minorEastAsia"/>
                            <w:noProof/>
                          </w:rPr>
                        </w:pPr>
                        <w:r>
                          <w:rPr>
                            <w:rFonts w:ascii="Arial" w:eastAsiaTheme="minorEastAsia" w:hAnsi="Arial" w:cs="Arial"/>
                            <w:b/>
                            <w:bCs/>
                            <w:noProof/>
                            <w:color w:val="575757"/>
                          </w:rPr>
                          <w:t xml:space="preserve">Contact </w:t>
                        </w:r>
                      </w:p>
                      <w:p w:rsidR="00574066" w:rsidRDefault="00574066" w:rsidP="00D07B40">
                        <w:pPr>
                          <w:ind w:firstLine="90"/>
                          <w:rPr>
                            <w:rFonts w:eastAsiaTheme="minorEastAsia"/>
                            <w:noProof/>
                          </w:rPr>
                        </w:pPr>
                        <w:r>
                          <w:rPr>
                            <w:rFonts w:ascii="Arial" w:eastAsiaTheme="minorEastAsia" w:hAnsi="Arial" w:cs="Arial"/>
                            <w:noProof/>
                            <w:color w:val="575757"/>
                            <w:sz w:val="18"/>
                            <w:szCs w:val="18"/>
                          </w:rPr>
                          <w:t> </w:t>
                        </w:r>
                      </w:p>
                      <w:p w:rsidR="00574066" w:rsidRDefault="00574066" w:rsidP="00D07B40">
                        <w:pPr>
                          <w:ind w:firstLine="90"/>
                          <w:rPr>
                            <w:rFonts w:eastAsiaTheme="minorEastAsia"/>
                            <w:noProof/>
                          </w:rPr>
                        </w:pPr>
                        <w:r>
                          <w:rPr>
                            <w:rFonts w:ascii="Arial" w:eastAsiaTheme="minorEastAsia" w:hAnsi="Arial" w:cs="Arial"/>
                            <w:b/>
                            <w:bCs/>
                            <w:noProof/>
                            <w:color w:val="575757"/>
                            <w:sz w:val="18"/>
                            <w:szCs w:val="18"/>
                          </w:rPr>
                          <w:t>QuickBooks Dedicated Contact</w:t>
                        </w:r>
                      </w:p>
                      <w:p w:rsidR="00083CEB" w:rsidRDefault="00083CEB" w:rsidP="00083CEB">
                        <w:pPr>
                          <w:ind w:firstLine="90"/>
                          <w:rPr>
                            <w:rFonts w:eastAsiaTheme="minorEastAsia"/>
                            <w:noProof/>
                          </w:rPr>
                        </w:pPr>
                        <w:r>
                          <w:rPr>
                            <w:rFonts w:ascii="Arial" w:eastAsiaTheme="minorEastAsia" w:hAnsi="Arial" w:cs="Arial"/>
                            <w:noProof/>
                            <w:color w:val="575757"/>
                            <w:sz w:val="18"/>
                            <w:szCs w:val="18"/>
                          </w:rPr>
                          <w:t>Dawn Jones</w:t>
                        </w:r>
                      </w:p>
                      <w:p w:rsidR="00083CEB" w:rsidRDefault="00083CEB" w:rsidP="00083CEB">
                        <w:pPr>
                          <w:ind w:firstLine="90"/>
                          <w:rPr>
                            <w:rFonts w:eastAsiaTheme="minorEastAsia"/>
                            <w:noProof/>
                          </w:rPr>
                        </w:pPr>
                        <w:r>
                          <w:rPr>
                            <w:rFonts w:ascii="Arial" w:eastAsiaTheme="minorEastAsia" w:hAnsi="Arial" w:cs="Arial"/>
                            <w:noProof/>
                            <w:color w:val="575757"/>
                            <w:sz w:val="18"/>
                            <w:szCs w:val="18"/>
                          </w:rPr>
                          <w:t>Key Account Manager</w:t>
                        </w:r>
                      </w:p>
                      <w:p w:rsidR="00083CEB" w:rsidRDefault="00083CEB" w:rsidP="00083CEB">
                        <w:pPr>
                          <w:ind w:firstLine="90"/>
                          <w:rPr>
                            <w:rFonts w:ascii="Arial" w:eastAsiaTheme="minorEastAsia" w:hAnsi="Arial" w:cs="Arial"/>
                            <w:noProof/>
                            <w:color w:val="575757"/>
                            <w:sz w:val="18"/>
                            <w:szCs w:val="18"/>
                          </w:rPr>
                        </w:pPr>
                        <w:r w:rsidRPr="00083CEB">
                          <w:rPr>
                            <w:rFonts w:ascii="Arial" w:eastAsiaTheme="minorEastAsia" w:hAnsi="Arial" w:cs="Arial"/>
                            <w:b/>
                            <w:noProof/>
                            <w:color w:val="575757"/>
                            <w:sz w:val="18"/>
                            <w:szCs w:val="18"/>
                          </w:rPr>
                          <w:t>O</w:t>
                        </w:r>
                        <w:r>
                          <w:rPr>
                            <w:rFonts w:ascii="Arial" w:eastAsiaTheme="minorEastAsia" w:hAnsi="Arial" w:cs="Arial"/>
                            <w:noProof/>
                            <w:color w:val="575757"/>
                            <w:sz w:val="18"/>
                            <w:szCs w:val="18"/>
                          </w:rPr>
                          <w:t xml:space="preserve"> 520-848-5625</w:t>
                        </w:r>
                      </w:p>
                      <w:p w:rsidR="00083CEB" w:rsidRDefault="00083CEB" w:rsidP="00083CEB">
                        <w:pPr>
                          <w:ind w:firstLine="90"/>
                          <w:rPr>
                            <w:rFonts w:eastAsiaTheme="minorEastAsia"/>
                            <w:noProof/>
                          </w:rPr>
                        </w:pPr>
                        <w:r w:rsidRPr="00083CEB">
                          <w:rPr>
                            <w:rFonts w:ascii="Arial" w:eastAsiaTheme="minorEastAsia" w:hAnsi="Arial" w:cs="Arial"/>
                            <w:b/>
                            <w:noProof/>
                            <w:color w:val="575757"/>
                            <w:sz w:val="18"/>
                            <w:szCs w:val="18"/>
                          </w:rPr>
                          <w:t>M</w:t>
                        </w:r>
                        <w:r>
                          <w:rPr>
                            <w:rFonts w:ascii="Arial" w:eastAsiaTheme="minorEastAsia" w:hAnsi="Arial" w:cs="Arial"/>
                            <w:noProof/>
                            <w:color w:val="575757"/>
                            <w:sz w:val="18"/>
                            <w:szCs w:val="18"/>
                          </w:rPr>
                          <w:t xml:space="preserve"> 540-908-9831</w:t>
                        </w:r>
                      </w:p>
                      <w:p w:rsidR="00083CEB" w:rsidRDefault="00066E3F" w:rsidP="00083CEB">
                        <w:pPr>
                          <w:ind w:firstLine="90"/>
                          <w:rPr>
                            <w:rFonts w:eastAsiaTheme="minorEastAsia"/>
                            <w:noProof/>
                          </w:rPr>
                        </w:pPr>
                        <w:hyperlink r:id="rId9" w:history="1">
                          <w:r w:rsidR="00083CEB" w:rsidRPr="004D557F">
                            <w:rPr>
                              <w:rStyle w:val="Hyperlink"/>
                              <w:rFonts w:ascii="Arial" w:eastAsiaTheme="minorEastAsia" w:hAnsi="Arial" w:cs="Arial"/>
                              <w:b/>
                              <w:bCs/>
                              <w:noProof/>
                              <w:sz w:val="18"/>
                              <w:szCs w:val="18"/>
                            </w:rPr>
                            <w:t>dawn_jones@intuit.com</w:t>
                          </w:r>
                        </w:hyperlink>
                        <w:r w:rsidR="00083CEB">
                          <w:rPr>
                            <w:rFonts w:eastAsiaTheme="minorEastAsia"/>
                            <w:noProof/>
                          </w:rPr>
                          <w:t xml:space="preserve"> </w:t>
                        </w:r>
                      </w:p>
                      <w:p w:rsidR="00574066" w:rsidRDefault="00574066" w:rsidP="00D07B40">
                        <w:pPr>
                          <w:ind w:firstLine="90"/>
                          <w:rPr>
                            <w:rFonts w:eastAsiaTheme="minorEastAsia"/>
                            <w:noProof/>
                          </w:rPr>
                        </w:pPr>
                      </w:p>
                      <w:p w:rsidR="00574066" w:rsidRDefault="00574066" w:rsidP="00D07B40">
                        <w:pPr>
                          <w:ind w:firstLine="90"/>
                          <w:rPr>
                            <w:rFonts w:eastAsiaTheme="minorEastAsia"/>
                            <w:b/>
                            <w:noProof/>
                          </w:rPr>
                        </w:pPr>
                      </w:p>
                      <w:p w:rsidR="00574066" w:rsidRDefault="00574066" w:rsidP="00D07B40">
                        <w:pPr>
                          <w:ind w:firstLine="90"/>
                          <w:rPr>
                            <w:rFonts w:eastAsiaTheme="minorEastAsia"/>
                            <w:noProof/>
                          </w:rPr>
                        </w:pPr>
                        <w:r>
                          <w:rPr>
                            <w:rFonts w:ascii="Arial" w:eastAsiaTheme="minorEastAsia" w:hAnsi="Arial" w:cs="Arial"/>
                            <w:noProof/>
                            <w:color w:val="575757"/>
                            <w:sz w:val="18"/>
                            <w:szCs w:val="18"/>
                          </w:rPr>
                          <w:t> </w:t>
                        </w:r>
                      </w:p>
                      <w:p w:rsidR="00574066" w:rsidRDefault="00574066" w:rsidP="00D07B40">
                        <w:pPr>
                          <w:ind w:firstLine="90"/>
                          <w:rPr>
                            <w:rFonts w:eastAsiaTheme="minorEastAsia"/>
                            <w:noProof/>
                          </w:rPr>
                        </w:pPr>
                        <w:r>
                          <w:rPr>
                            <w:rFonts w:ascii="Arial" w:eastAsiaTheme="minorEastAsia" w:hAnsi="Arial" w:cs="Arial"/>
                            <w:noProof/>
                            <w:color w:val="575757"/>
                            <w:sz w:val="18"/>
                            <w:szCs w:val="18"/>
                          </w:rPr>
                          <w:t> </w:t>
                        </w:r>
                      </w:p>
                    </w:tc>
                  </w:tr>
                </w:tbl>
                <w:p w:rsidR="00574066" w:rsidRDefault="00574066" w:rsidP="00D07B40">
                  <w:pPr>
                    <w:ind w:firstLine="90"/>
                  </w:pPr>
                </w:p>
              </w:tc>
            </w:tr>
          </w:tbl>
          <w:p w:rsidR="00574066" w:rsidRDefault="00574066" w:rsidP="00D07B40">
            <w:pPr>
              <w:ind w:firstLine="90"/>
              <w:jc w:val="center"/>
              <w:rPr>
                <w:rFonts w:eastAsia="Calibri"/>
                <w:noProof/>
                <w:sz w:val="24"/>
                <w:szCs w:val="24"/>
              </w:rPr>
            </w:pPr>
            <w:r>
              <w:rPr>
                <w:rFonts w:eastAsiaTheme="minorEastAsia"/>
                <w:noProof/>
              </w:rPr>
              <w:t> </w:t>
            </w:r>
          </w:p>
          <w:tbl>
            <w:tblPr>
              <w:tblW w:w="5000" w:type="pct"/>
              <w:jc w:val="center"/>
              <w:tblCellMar>
                <w:left w:w="0" w:type="dxa"/>
                <w:right w:w="0" w:type="dxa"/>
              </w:tblCellMar>
              <w:tblLook w:val="04A0" w:firstRow="1" w:lastRow="0" w:firstColumn="1" w:lastColumn="0" w:noHBand="0" w:noVBand="1"/>
            </w:tblPr>
            <w:tblGrid>
              <w:gridCol w:w="10260"/>
            </w:tblGrid>
            <w:tr w:rsidR="0057406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60"/>
                  </w:tblGrid>
                  <w:tr w:rsidR="00574066">
                    <w:tc>
                      <w:tcPr>
                        <w:tcW w:w="0" w:type="auto"/>
                        <w:hideMark/>
                      </w:tcPr>
                      <w:tbl>
                        <w:tblPr>
                          <w:tblW w:w="5000" w:type="pct"/>
                          <w:jc w:val="center"/>
                          <w:tblCellMar>
                            <w:left w:w="0" w:type="dxa"/>
                            <w:right w:w="0" w:type="dxa"/>
                          </w:tblCellMar>
                          <w:tblLook w:val="04A0" w:firstRow="1" w:lastRow="0" w:firstColumn="1" w:lastColumn="0" w:noHBand="0" w:noVBand="1"/>
                        </w:tblPr>
                        <w:tblGrid>
                          <w:gridCol w:w="10260"/>
                        </w:tblGrid>
                        <w:tr w:rsidR="00574066">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0260"/>
                              </w:tblGrid>
                              <w:tr w:rsidR="00574066">
                                <w:trPr>
                                  <w:trHeight w:val="15"/>
                                  <w:jc w:val="center"/>
                                </w:trPr>
                                <w:tc>
                                  <w:tcPr>
                                    <w:tcW w:w="0" w:type="auto"/>
                                    <w:shd w:val="clear" w:color="auto" w:fill="33A04C"/>
                                    <w:tcMar>
                                      <w:top w:w="0" w:type="dxa"/>
                                      <w:left w:w="0" w:type="dxa"/>
                                      <w:bottom w:w="75" w:type="dxa"/>
                                      <w:right w:w="0" w:type="dxa"/>
                                    </w:tcMar>
                                    <w:vAlign w:val="center"/>
                                    <w:hideMark/>
                                  </w:tcPr>
                                  <w:p w:rsidR="00574066" w:rsidRDefault="00574066" w:rsidP="00D07B40">
                                    <w:pPr>
                                      <w:ind w:firstLine="90"/>
                                      <w:jc w:val="center"/>
                                      <w:rPr>
                                        <w:rFonts w:eastAsiaTheme="minorEastAsia"/>
                                        <w:noProof/>
                                      </w:rPr>
                                    </w:pPr>
                                    <w:r>
                                      <w:rPr>
                                        <w:rFonts w:eastAsiaTheme="minorEastAsia"/>
                                        <w:noProof/>
                                      </w:rPr>
                                      <w:drawing>
                                        <wp:inline distT="0" distB="0" distL="0" distR="0">
                                          <wp:extent cx="45720" cy="7620"/>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574066" w:rsidRDefault="00574066" w:rsidP="00D07B40">
                              <w:pPr>
                                <w:ind w:firstLine="90"/>
                                <w:jc w:val="center"/>
                              </w:pPr>
                            </w:p>
                          </w:tc>
                        </w:tr>
                      </w:tbl>
                      <w:p w:rsidR="00574066" w:rsidRDefault="00574066" w:rsidP="00D07B40">
                        <w:pPr>
                          <w:ind w:firstLine="90"/>
                          <w:jc w:val="center"/>
                        </w:pPr>
                      </w:p>
                    </w:tc>
                  </w:tr>
                </w:tbl>
                <w:p w:rsidR="00574066" w:rsidRDefault="00574066" w:rsidP="00D07B40">
                  <w:pPr>
                    <w:ind w:firstLine="90"/>
                  </w:pPr>
                </w:p>
              </w:tc>
            </w:tr>
          </w:tbl>
          <w:p w:rsidR="00574066" w:rsidRDefault="00574066" w:rsidP="00D07B40">
            <w:pPr>
              <w:ind w:firstLine="90"/>
              <w:jc w:val="center"/>
              <w:rPr>
                <w:rFonts w:eastAsia="Calibri"/>
                <w:noProof/>
                <w:sz w:val="24"/>
                <w:szCs w:val="24"/>
              </w:rPr>
            </w:pPr>
            <w:r>
              <w:rPr>
                <w:rFonts w:eastAsiaTheme="minorEastAsia"/>
                <w:noProof/>
              </w:rPr>
              <w:t> </w:t>
            </w:r>
          </w:p>
          <w:tbl>
            <w:tblPr>
              <w:tblW w:w="5000" w:type="pct"/>
              <w:jc w:val="center"/>
              <w:tblCellMar>
                <w:left w:w="0" w:type="dxa"/>
                <w:right w:w="0" w:type="dxa"/>
              </w:tblCellMar>
              <w:tblLook w:val="04A0" w:firstRow="1" w:lastRow="0" w:firstColumn="1" w:lastColumn="0" w:noHBand="0" w:noVBand="1"/>
            </w:tblPr>
            <w:tblGrid>
              <w:gridCol w:w="10260"/>
            </w:tblGrid>
            <w:tr w:rsidR="00574066">
              <w:trPr>
                <w:jc w:val="center"/>
              </w:trPr>
              <w:tc>
                <w:tcPr>
                  <w:tcW w:w="5000" w:type="pct"/>
                  <w:shd w:val="clear" w:color="auto" w:fill="E9E9E9"/>
                  <w:hideMark/>
                </w:tcPr>
                <w:p w:rsidR="00574066" w:rsidRDefault="00574066" w:rsidP="00D07B40">
                  <w:pPr>
                    <w:ind w:firstLine="90"/>
                    <w:rPr>
                      <w:rFonts w:eastAsia="Calibri"/>
                      <w:noProof/>
                      <w:sz w:val="24"/>
                      <w:szCs w:val="24"/>
                    </w:rPr>
                  </w:pPr>
                </w:p>
              </w:tc>
            </w:tr>
          </w:tbl>
          <w:p w:rsidR="00574066" w:rsidRDefault="00574066" w:rsidP="00D07B40">
            <w:pPr>
              <w:ind w:firstLine="90"/>
              <w:jc w:val="center"/>
            </w:pPr>
          </w:p>
        </w:tc>
      </w:tr>
    </w:tbl>
    <w:p w:rsidR="00AC7A05" w:rsidRDefault="00AC7A05"/>
    <w:sectPr w:rsidR="00AC7A05" w:rsidSect="009F0971">
      <w:pgSz w:w="12240" w:h="20160" w:code="5"/>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66"/>
    <w:rsid w:val="00066E3F"/>
    <w:rsid w:val="00083CEB"/>
    <w:rsid w:val="002B65D2"/>
    <w:rsid w:val="00570EF6"/>
    <w:rsid w:val="00574066"/>
    <w:rsid w:val="006B2F40"/>
    <w:rsid w:val="0074519A"/>
    <w:rsid w:val="009F0971"/>
    <w:rsid w:val="00AC7A05"/>
    <w:rsid w:val="00B2667B"/>
    <w:rsid w:val="00CC5BD7"/>
    <w:rsid w:val="00D07B40"/>
    <w:rsid w:val="00F4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6"/>
    <w:rPr>
      <w:color w:val="0000FF"/>
      <w:u w:val="single"/>
    </w:rPr>
  </w:style>
  <w:style w:type="paragraph" w:styleId="NoSpacing">
    <w:name w:val="No Spacing"/>
    <w:uiPriority w:val="1"/>
    <w:qFormat/>
    <w:rsid w:val="00CC5BD7"/>
    <w:pPr>
      <w:spacing w:after="0" w:line="240" w:lineRule="auto"/>
    </w:pPr>
  </w:style>
  <w:style w:type="paragraph" w:styleId="BalloonText">
    <w:name w:val="Balloon Text"/>
    <w:basedOn w:val="Normal"/>
    <w:link w:val="BalloonTextChar"/>
    <w:uiPriority w:val="99"/>
    <w:semiHidden/>
    <w:unhideWhenUsed/>
    <w:rsid w:val="00066E3F"/>
    <w:rPr>
      <w:rFonts w:ascii="Tahoma" w:hAnsi="Tahoma" w:cs="Tahoma"/>
      <w:sz w:val="16"/>
      <w:szCs w:val="16"/>
    </w:rPr>
  </w:style>
  <w:style w:type="character" w:customStyle="1" w:styleId="BalloonTextChar">
    <w:name w:val="Balloon Text Char"/>
    <w:basedOn w:val="DefaultParagraphFont"/>
    <w:link w:val="BalloonText"/>
    <w:uiPriority w:val="99"/>
    <w:semiHidden/>
    <w:rsid w:val="00066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06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6"/>
    <w:rPr>
      <w:color w:val="0000FF"/>
      <w:u w:val="single"/>
    </w:rPr>
  </w:style>
  <w:style w:type="paragraph" w:styleId="NoSpacing">
    <w:name w:val="No Spacing"/>
    <w:uiPriority w:val="1"/>
    <w:qFormat/>
    <w:rsid w:val="00CC5BD7"/>
    <w:pPr>
      <w:spacing w:after="0" w:line="240" w:lineRule="auto"/>
    </w:pPr>
  </w:style>
  <w:style w:type="paragraph" w:styleId="BalloonText">
    <w:name w:val="Balloon Text"/>
    <w:basedOn w:val="Normal"/>
    <w:link w:val="BalloonTextChar"/>
    <w:uiPriority w:val="99"/>
    <w:semiHidden/>
    <w:unhideWhenUsed/>
    <w:rsid w:val="00066E3F"/>
    <w:rPr>
      <w:rFonts w:ascii="Tahoma" w:hAnsi="Tahoma" w:cs="Tahoma"/>
      <w:sz w:val="16"/>
      <w:szCs w:val="16"/>
    </w:rPr>
  </w:style>
  <w:style w:type="character" w:customStyle="1" w:styleId="BalloonTextChar">
    <w:name w:val="Balloon Text Char"/>
    <w:basedOn w:val="DefaultParagraphFont"/>
    <w:link w:val="BalloonText"/>
    <w:uiPriority w:val="99"/>
    <w:semiHidden/>
    <w:rsid w:val="00066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6442">
      <w:bodyDiv w:val="1"/>
      <w:marLeft w:val="0"/>
      <w:marRight w:val="0"/>
      <w:marTop w:val="0"/>
      <w:marBottom w:val="0"/>
      <w:divBdr>
        <w:top w:val="none" w:sz="0" w:space="0" w:color="auto"/>
        <w:left w:val="none" w:sz="0" w:space="0" w:color="auto"/>
        <w:bottom w:val="none" w:sz="0" w:space="0" w:color="auto"/>
        <w:right w:val="none" w:sz="0" w:space="0" w:color="auto"/>
      </w:divBdr>
    </w:div>
    <w:div w:id="14034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uit.box.com/s/miq7ja3j11g8czoh4dodd0fl4velb70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quickbooks.intu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tuit.com/" TargetMode="External"/><Relationship Id="rId11" Type="http://schemas.openxmlformats.org/officeDocument/2006/relationships/image" Target="https://imgssl.constantcontact.com/letters/images/sys/S.gif" TargetMode="External"/><Relationship Id="rId5" Type="http://schemas.openxmlformats.org/officeDocument/2006/relationships/image" Target="media/image1.wmf"/><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dawn_jones@intu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Chadwick</dc:creator>
  <cp:lastModifiedBy>Paul Collum</cp:lastModifiedBy>
  <cp:revision>2</cp:revision>
  <dcterms:created xsi:type="dcterms:W3CDTF">2019-03-29T21:17:00Z</dcterms:created>
  <dcterms:modified xsi:type="dcterms:W3CDTF">2019-03-29T21:17:00Z</dcterms:modified>
</cp:coreProperties>
</file>